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B1D6E" w14:textId="41B16F08" w:rsidR="00623DD7" w:rsidRDefault="004E20E7" w:rsidP="00732B4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Palatino Linotype" w:eastAsia="Times New Roman" w:hAnsi="Palatino Linotype" w:cs="Times New Roman"/>
          <w:b/>
          <w:noProof/>
          <w:color w:val="17365D"/>
          <w:kern w:val="0"/>
          <w:sz w:val="22"/>
          <w:szCs w:val="20"/>
          <w:lang w:eastAsia="el-GR"/>
        </w:rPr>
        <w:drawing>
          <wp:anchor distT="0" distB="0" distL="114300" distR="114300" simplePos="0" relativeHeight="251659264" behindDoc="0" locked="0" layoutInCell="1" allowOverlap="1" wp14:anchorId="620466A4" wp14:editId="77A33D8B">
            <wp:simplePos x="0" y="0"/>
            <wp:positionH relativeFrom="margin">
              <wp:posOffset>4388757</wp:posOffset>
            </wp:positionH>
            <wp:positionV relativeFrom="paragraph">
              <wp:posOffset>181</wp:posOffset>
            </wp:positionV>
            <wp:extent cx="1915795" cy="1035685"/>
            <wp:effectExtent l="0" t="0" r="8255" b="0"/>
            <wp:wrapTopAndBottom/>
            <wp:docPr id="1" name="Picture 1" descr="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795" cy="103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8B050E4" wp14:editId="4FDD7A80">
            <wp:simplePos x="0" y="0"/>
            <wp:positionH relativeFrom="margin">
              <wp:posOffset>-152400</wp:posOffset>
            </wp:positionH>
            <wp:positionV relativeFrom="paragraph">
              <wp:posOffset>152672</wp:posOffset>
            </wp:positionV>
            <wp:extent cx="1892300" cy="615315"/>
            <wp:effectExtent l="0" t="0" r="0" b="0"/>
            <wp:wrapTopAndBottom/>
            <wp:docPr id="988165155" name="Picture 1" descr="A close-up of a statu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165155" name="Picture 1" descr="A close-up of a statu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F0C9CD" w14:textId="77777777" w:rsidR="00A55660" w:rsidRDefault="00A55660" w:rsidP="00A55660">
      <w:pPr>
        <w:jc w:val="center"/>
        <w:rPr>
          <w:rFonts w:ascii="Times New Roman" w:hAnsi="Times New Roman" w:cs="Times New Roman"/>
          <w:b/>
          <w:bCs/>
          <w:lang w:val="el-GR"/>
        </w:rPr>
      </w:pPr>
    </w:p>
    <w:p w14:paraId="053FFC32" w14:textId="5A96F2E3" w:rsidR="00732B42" w:rsidRPr="00732B42" w:rsidRDefault="00732B42" w:rsidP="00A55660">
      <w:pPr>
        <w:jc w:val="center"/>
        <w:rPr>
          <w:rFonts w:ascii="Times New Roman" w:hAnsi="Times New Roman" w:cs="Times New Roman"/>
          <w:b/>
          <w:bCs/>
        </w:rPr>
      </w:pPr>
      <w:r w:rsidRPr="00732B42">
        <w:rPr>
          <w:rFonts w:ascii="Times New Roman" w:hAnsi="Times New Roman" w:cs="Times New Roman"/>
          <w:b/>
          <w:bCs/>
        </w:rPr>
        <w:t>International Symposium</w:t>
      </w:r>
    </w:p>
    <w:p w14:paraId="4E4D4390" w14:textId="335955DE" w:rsidR="00732B42" w:rsidRPr="004E20E7" w:rsidRDefault="00732B42" w:rsidP="00732B4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20E7">
        <w:rPr>
          <w:rFonts w:ascii="Times New Roman" w:hAnsi="Times New Roman" w:cs="Times New Roman"/>
          <w:b/>
          <w:bCs/>
          <w:sz w:val="28"/>
          <w:szCs w:val="28"/>
        </w:rPr>
        <w:t>“Ancient Strategies of Medical Authority”</w:t>
      </w:r>
    </w:p>
    <w:p w14:paraId="0525CDFF" w14:textId="6F0D9FAC" w:rsidR="00732B42" w:rsidRPr="00732B42" w:rsidRDefault="00732B42" w:rsidP="00732B42">
      <w:pPr>
        <w:jc w:val="center"/>
        <w:rPr>
          <w:rFonts w:ascii="Times New Roman" w:hAnsi="Times New Roman" w:cs="Times New Roman"/>
          <w:b/>
          <w:bCs/>
        </w:rPr>
      </w:pPr>
      <w:r w:rsidRPr="00732B42">
        <w:rPr>
          <w:rFonts w:ascii="Times New Roman" w:hAnsi="Times New Roman" w:cs="Times New Roman"/>
          <w:b/>
          <w:bCs/>
        </w:rPr>
        <w:t xml:space="preserve">3rd March 2026, </w:t>
      </w:r>
      <w:r w:rsidR="004E20E7" w:rsidRPr="007709DF">
        <w:rPr>
          <w:rFonts w:ascii="Times New Roman" w:hAnsi="Times New Roman" w:cs="Times New Roman"/>
          <w:b/>
          <w:bCs/>
        </w:rPr>
        <w:t xml:space="preserve">Eastern Hall, </w:t>
      </w:r>
      <w:r w:rsidRPr="00732B42">
        <w:rPr>
          <w:rFonts w:ascii="Times New Roman" w:hAnsi="Times New Roman" w:cs="Times New Roman"/>
          <w:b/>
          <w:bCs/>
        </w:rPr>
        <w:t>Academy of Athens</w:t>
      </w:r>
    </w:p>
    <w:p w14:paraId="165C6B95" w14:textId="77777777" w:rsidR="00732B42" w:rsidRPr="00732B42" w:rsidRDefault="00732B42" w:rsidP="00732B42">
      <w:pPr>
        <w:jc w:val="center"/>
        <w:rPr>
          <w:rFonts w:ascii="Times New Roman" w:hAnsi="Times New Roman" w:cs="Times New Roman"/>
          <w:b/>
          <w:bCs/>
        </w:rPr>
      </w:pPr>
    </w:p>
    <w:p w14:paraId="7297F297" w14:textId="77777777" w:rsidR="00732B42" w:rsidRPr="00732B42" w:rsidRDefault="00732B42" w:rsidP="00732B42">
      <w:pPr>
        <w:jc w:val="center"/>
        <w:rPr>
          <w:rFonts w:ascii="Times New Roman" w:hAnsi="Times New Roman" w:cs="Times New Roman"/>
        </w:rPr>
      </w:pPr>
      <w:r w:rsidRPr="00732B42">
        <w:rPr>
          <w:rFonts w:ascii="Times New Roman" w:hAnsi="Times New Roman" w:cs="Times New Roman"/>
        </w:rPr>
        <w:t>Organised by Athena Bazou, Petros Bouras-Vallianatos, and Sophia Xenophontos</w:t>
      </w:r>
    </w:p>
    <w:p w14:paraId="4A42854A" w14:textId="77777777" w:rsidR="00732B42" w:rsidRPr="00732B42" w:rsidRDefault="00732B42" w:rsidP="00732B42">
      <w:pPr>
        <w:jc w:val="center"/>
        <w:rPr>
          <w:rFonts w:ascii="Times New Roman" w:hAnsi="Times New Roman" w:cs="Times New Roman"/>
          <w:b/>
          <w:bCs/>
        </w:rPr>
      </w:pPr>
    </w:p>
    <w:p w14:paraId="6F9C205A" w14:textId="77777777" w:rsidR="00A55660" w:rsidRPr="004E20E7" w:rsidRDefault="00732B42" w:rsidP="00732B42">
      <w:pPr>
        <w:jc w:val="center"/>
        <w:rPr>
          <w:rFonts w:ascii="Times New Roman" w:hAnsi="Times New Roman" w:cs="Times New Roman"/>
        </w:rPr>
      </w:pPr>
      <w:r w:rsidRPr="004E20E7">
        <w:rPr>
          <w:rFonts w:ascii="Times New Roman" w:hAnsi="Times New Roman" w:cs="Times New Roman"/>
        </w:rPr>
        <w:t xml:space="preserve">Sponsored by the Research Centre for Greek and Latin Literature, Academy of Athens, </w:t>
      </w:r>
    </w:p>
    <w:p w14:paraId="03EEC9F8" w14:textId="56914498" w:rsidR="00732B42" w:rsidRPr="004E20E7" w:rsidRDefault="00732B42" w:rsidP="00732B42">
      <w:pPr>
        <w:jc w:val="center"/>
        <w:rPr>
          <w:rFonts w:ascii="Times New Roman" w:hAnsi="Times New Roman" w:cs="Times New Roman"/>
        </w:rPr>
      </w:pPr>
      <w:r w:rsidRPr="004E20E7">
        <w:rPr>
          <w:rFonts w:ascii="Times New Roman" w:hAnsi="Times New Roman" w:cs="Times New Roman"/>
        </w:rPr>
        <w:t xml:space="preserve">the Department of Philology and the Department of History and Philosophy of Science, </w:t>
      </w:r>
      <w:r w:rsidR="00A55660" w:rsidRPr="004E20E7">
        <w:rPr>
          <w:rFonts w:ascii="Times New Roman" w:hAnsi="Times New Roman" w:cs="Times New Roman"/>
        </w:rPr>
        <w:t>NKUA</w:t>
      </w:r>
    </w:p>
    <w:p w14:paraId="71E95382" w14:textId="77777777" w:rsidR="00732B42" w:rsidRPr="007709DF" w:rsidRDefault="00732B42" w:rsidP="00732B42">
      <w:pPr>
        <w:jc w:val="center"/>
        <w:rPr>
          <w:rFonts w:ascii="Times New Roman" w:hAnsi="Times New Roman" w:cs="Times New Roman"/>
          <w:b/>
          <w:bCs/>
        </w:rPr>
      </w:pPr>
    </w:p>
    <w:p w14:paraId="10190DE6" w14:textId="702100A0" w:rsidR="000C712B" w:rsidRPr="007709DF" w:rsidRDefault="00C80A91" w:rsidP="00732B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>10.00</w:t>
      </w:r>
      <w:r w:rsidR="00732B42" w:rsidRPr="007709DF">
        <w:rPr>
          <w:rFonts w:ascii="Times New Roman" w:hAnsi="Times New Roman" w:cs="Times New Roman"/>
          <w:b/>
          <w:bCs/>
          <w:i/>
          <w:iCs/>
        </w:rPr>
        <w:t>-</w:t>
      </w:r>
      <w:r>
        <w:rPr>
          <w:rFonts w:ascii="Times New Roman" w:hAnsi="Times New Roman" w:cs="Times New Roman"/>
          <w:b/>
          <w:bCs/>
          <w:i/>
          <w:iCs/>
        </w:rPr>
        <w:t>10.20</w:t>
      </w:r>
      <w:r w:rsidR="00E82D83" w:rsidRPr="007709DF">
        <w:rPr>
          <w:rFonts w:ascii="Times New Roman" w:hAnsi="Times New Roman" w:cs="Times New Roman"/>
          <w:b/>
          <w:bCs/>
          <w:i/>
          <w:iCs/>
        </w:rPr>
        <w:t>:</w:t>
      </w:r>
      <w:r w:rsidR="00732B42" w:rsidRPr="007709DF">
        <w:rPr>
          <w:rFonts w:ascii="Times New Roman" w:hAnsi="Times New Roman" w:cs="Times New Roman"/>
          <w:b/>
          <w:bCs/>
        </w:rPr>
        <w:t xml:space="preserve"> </w:t>
      </w:r>
      <w:r w:rsidR="00E82D83" w:rsidRPr="007709DF">
        <w:rPr>
          <w:rFonts w:ascii="Times New Roman" w:hAnsi="Times New Roman" w:cs="Times New Roman"/>
        </w:rPr>
        <w:t>Greetings</w:t>
      </w:r>
      <w:r w:rsidR="000C712B" w:rsidRPr="000C712B">
        <w:rPr>
          <w:rFonts w:ascii="Times New Roman" w:hAnsi="Times New Roman" w:cs="Times New Roman"/>
        </w:rPr>
        <w:t xml:space="preserve"> - </w:t>
      </w:r>
      <w:r w:rsidR="000C712B">
        <w:rPr>
          <w:rFonts w:ascii="Times New Roman" w:hAnsi="Times New Roman" w:cs="Times New Roman"/>
        </w:rPr>
        <w:t>Academy of Athens, National and Kapodistrian University of Athens</w:t>
      </w:r>
    </w:p>
    <w:p w14:paraId="55C865C2" w14:textId="77777777" w:rsidR="00237201" w:rsidRDefault="00237201" w:rsidP="00237201">
      <w:pPr>
        <w:rPr>
          <w:rFonts w:ascii="Times New Roman" w:hAnsi="Times New Roman" w:cs="Times New Roman"/>
        </w:rPr>
      </w:pPr>
    </w:p>
    <w:p w14:paraId="1B41AFF7" w14:textId="42085C44" w:rsidR="00237201" w:rsidRPr="007709DF" w:rsidRDefault="00237201" w:rsidP="00237201">
      <w:pPr>
        <w:rPr>
          <w:rFonts w:ascii="Times New Roman" w:hAnsi="Times New Roman" w:cs="Times New Roman"/>
        </w:rPr>
      </w:pPr>
      <w:r w:rsidRPr="007709DF">
        <w:rPr>
          <w:rFonts w:ascii="Times New Roman" w:hAnsi="Times New Roman" w:cs="Times New Roman"/>
        </w:rPr>
        <w:t xml:space="preserve">Chair: </w:t>
      </w:r>
      <w:r w:rsidRPr="007709DF">
        <w:rPr>
          <w:rFonts w:ascii="Times New Roman" w:hAnsi="Times New Roman" w:cs="Times New Roman"/>
          <w:i/>
          <w:iCs/>
        </w:rPr>
        <w:t>Athanasios Stefanis</w:t>
      </w:r>
      <w:r w:rsidRPr="007709DF">
        <w:rPr>
          <w:rFonts w:ascii="Times New Roman" w:hAnsi="Times New Roman" w:cs="Times New Roman"/>
        </w:rPr>
        <w:t>, Research Centre for Greek and Latin Literature, Academy of Athens</w:t>
      </w:r>
    </w:p>
    <w:p w14:paraId="19D8A0B8" w14:textId="77777777" w:rsidR="004E20E7" w:rsidRDefault="004E20E7" w:rsidP="00237201">
      <w:pPr>
        <w:rPr>
          <w:rFonts w:ascii="Times New Roman" w:hAnsi="Times New Roman" w:cs="Times New Roman"/>
          <w:b/>
          <w:bCs/>
          <w:i/>
          <w:iCs/>
          <w:lang w:val="el-GR"/>
        </w:rPr>
      </w:pPr>
    </w:p>
    <w:p w14:paraId="20370C7D" w14:textId="78B383EA" w:rsidR="00E82D83" w:rsidRPr="007709DF" w:rsidRDefault="00C80A91" w:rsidP="00237201">
      <w:pPr>
        <w:rPr>
          <w:rFonts w:ascii="Times New Roman" w:hAnsi="Times New Roman" w:cs="Times New Roman"/>
          <w:lang w:val="fr-FR"/>
        </w:rPr>
      </w:pPr>
      <w:r w:rsidRPr="00C80A91">
        <w:rPr>
          <w:rFonts w:ascii="Times New Roman" w:hAnsi="Times New Roman" w:cs="Times New Roman"/>
          <w:b/>
          <w:bCs/>
          <w:i/>
          <w:iCs/>
          <w:lang w:val="fr-FR"/>
        </w:rPr>
        <w:t>10</w:t>
      </w:r>
      <w:r>
        <w:rPr>
          <w:rFonts w:ascii="Times New Roman" w:hAnsi="Times New Roman" w:cs="Times New Roman"/>
          <w:b/>
          <w:bCs/>
          <w:i/>
          <w:iCs/>
          <w:lang w:val="fr-FR"/>
        </w:rPr>
        <w:t>.20</w:t>
      </w:r>
      <w:r w:rsidR="00E82D83" w:rsidRPr="00CE16B3">
        <w:rPr>
          <w:rFonts w:ascii="Times New Roman" w:hAnsi="Times New Roman" w:cs="Times New Roman"/>
          <w:b/>
          <w:bCs/>
          <w:i/>
          <w:iCs/>
          <w:lang w:val="fr-FR"/>
        </w:rPr>
        <w:t>-1</w:t>
      </w:r>
      <w:r>
        <w:rPr>
          <w:rFonts w:ascii="Times New Roman" w:hAnsi="Times New Roman" w:cs="Times New Roman"/>
          <w:b/>
          <w:bCs/>
          <w:i/>
          <w:iCs/>
          <w:lang w:val="fr-FR"/>
        </w:rPr>
        <w:t>1.00</w:t>
      </w:r>
      <w:r w:rsidR="00E82D83" w:rsidRPr="00CE16B3">
        <w:rPr>
          <w:rFonts w:ascii="Times New Roman" w:hAnsi="Times New Roman" w:cs="Times New Roman"/>
          <w:b/>
          <w:bCs/>
          <w:i/>
          <w:iCs/>
          <w:lang w:val="fr-FR"/>
        </w:rPr>
        <w:t>:</w:t>
      </w:r>
      <w:r w:rsidR="00E82D83" w:rsidRPr="00CE16B3">
        <w:rPr>
          <w:rFonts w:ascii="Times New Roman" w:hAnsi="Times New Roman" w:cs="Times New Roman"/>
          <w:lang w:val="fr-FR"/>
        </w:rPr>
        <w:t xml:space="preserve"> ‘</w:t>
      </w:r>
      <w:r w:rsidR="00CE16B3" w:rsidRPr="00CE16B3">
        <w:rPr>
          <w:rFonts w:ascii="Times New Roman" w:hAnsi="Times New Roman" w:cs="Times New Roman"/>
          <w:lang w:val="fr-FR"/>
        </w:rPr>
        <w:t>60 ans de recherche sur la médecine et la tragédie grecques.</w:t>
      </w:r>
      <w:r w:rsidR="00237201" w:rsidRPr="00CE16B3">
        <w:rPr>
          <w:rFonts w:ascii="Times New Roman" w:hAnsi="Times New Roman" w:cs="Times New Roman"/>
          <w:lang w:val="fr-FR"/>
        </w:rPr>
        <w:t>’</w:t>
      </w:r>
      <w:r w:rsidR="00A55660" w:rsidRPr="00CE16B3">
        <w:rPr>
          <w:rFonts w:ascii="Times New Roman" w:hAnsi="Times New Roman" w:cs="Times New Roman"/>
          <w:lang w:val="fr-FR"/>
        </w:rPr>
        <w:t xml:space="preserve"> </w:t>
      </w:r>
      <w:r w:rsidR="00E82D83" w:rsidRPr="007709DF">
        <w:rPr>
          <w:rFonts w:ascii="Times New Roman" w:hAnsi="Times New Roman" w:cs="Times New Roman"/>
          <w:lang w:val="fr-FR"/>
        </w:rPr>
        <w:t>Presentation of</w:t>
      </w:r>
      <w:r w:rsidR="00237201" w:rsidRPr="007709DF">
        <w:rPr>
          <w:rFonts w:ascii="Times New Roman" w:hAnsi="Times New Roman" w:cs="Times New Roman"/>
          <w:lang w:val="fr-FR"/>
        </w:rPr>
        <w:t xml:space="preserve"> </w:t>
      </w:r>
      <w:r w:rsidR="00CE16B3" w:rsidRPr="00CE16B3">
        <w:rPr>
          <w:rFonts w:ascii="Times New Roman" w:hAnsi="Times New Roman" w:cs="Times New Roman"/>
          <w:lang w:val="fr-FR"/>
        </w:rPr>
        <w:t>‘</w:t>
      </w:r>
      <w:r w:rsidR="00237201" w:rsidRPr="00CE16B3">
        <w:rPr>
          <w:rFonts w:ascii="Times New Roman" w:hAnsi="Times New Roman" w:cs="Times New Roman"/>
          <w:lang w:val="fr-FR"/>
        </w:rPr>
        <w:t>Médecine et tragédie en Grèce antique.</w:t>
      </w:r>
      <w:r w:rsidR="00E82D83" w:rsidRPr="00CE16B3">
        <w:rPr>
          <w:rFonts w:ascii="Times New Roman" w:hAnsi="Times New Roman" w:cs="Times New Roman"/>
          <w:lang w:val="fr-FR"/>
        </w:rPr>
        <w:t xml:space="preserve"> Scripta minora 1961-2023</w:t>
      </w:r>
      <w:r w:rsidR="00CE16B3" w:rsidRPr="00CE16B3">
        <w:rPr>
          <w:rFonts w:ascii="Times New Roman" w:hAnsi="Times New Roman" w:cs="Times New Roman"/>
          <w:lang w:val="fr-FR"/>
        </w:rPr>
        <w:t>’</w:t>
      </w:r>
      <w:r w:rsidR="00E82D83" w:rsidRPr="007709DF">
        <w:rPr>
          <w:rFonts w:ascii="Times New Roman" w:hAnsi="Times New Roman" w:cs="Times New Roman"/>
          <w:lang w:val="fr-FR"/>
        </w:rPr>
        <w:t>, Les Belles Lettres, 2024</w:t>
      </w:r>
      <w:r w:rsidR="00237201" w:rsidRPr="007709DF">
        <w:rPr>
          <w:rFonts w:ascii="Times New Roman" w:hAnsi="Times New Roman" w:cs="Times New Roman"/>
          <w:lang w:val="fr-FR"/>
        </w:rPr>
        <w:t>.</w:t>
      </w:r>
    </w:p>
    <w:p w14:paraId="6A90E1B0" w14:textId="77777777" w:rsidR="00CE16B3" w:rsidRPr="000C712B" w:rsidRDefault="00E82D83" w:rsidP="00732B42">
      <w:pPr>
        <w:rPr>
          <w:rFonts w:ascii="Times New Roman" w:hAnsi="Times New Roman" w:cs="Times New Roman"/>
          <w:lang w:val="fr-FR"/>
        </w:rPr>
      </w:pPr>
      <w:r w:rsidRPr="007709DF">
        <w:rPr>
          <w:rFonts w:ascii="Times New Roman" w:hAnsi="Times New Roman" w:cs="Times New Roman"/>
          <w:i/>
          <w:iCs/>
          <w:lang w:val="fr-FR"/>
        </w:rPr>
        <w:t>Jacques Jouanna</w:t>
      </w:r>
      <w:r w:rsidRPr="007709DF">
        <w:rPr>
          <w:rFonts w:ascii="Times New Roman" w:hAnsi="Times New Roman" w:cs="Times New Roman"/>
          <w:lang w:val="fr-FR"/>
        </w:rPr>
        <w:t xml:space="preserve">, Université Paris-Sorbonne and Académie des </w:t>
      </w:r>
      <w:r w:rsidR="00237201" w:rsidRPr="007709DF">
        <w:rPr>
          <w:rFonts w:ascii="Times New Roman" w:hAnsi="Times New Roman" w:cs="Times New Roman"/>
          <w:lang w:val="fr-FR"/>
        </w:rPr>
        <w:t>I</w:t>
      </w:r>
      <w:r w:rsidRPr="007709DF">
        <w:rPr>
          <w:rFonts w:ascii="Times New Roman" w:hAnsi="Times New Roman" w:cs="Times New Roman"/>
          <w:lang w:val="fr-FR"/>
        </w:rPr>
        <w:t xml:space="preserve">nscriptions et </w:t>
      </w:r>
      <w:r w:rsidR="00237201" w:rsidRPr="007709DF">
        <w:rPr>
          <w:rFonts w:ascii="Times New Roman" w:hAnsi="Times New Roman" w:cs="Times New Roman"/>
          <w:lang w:val="fr-FR"/>
        </w:rPr>
        <w:t>B</w:t>
      </w:r>
      <w:r w:rsidRPr="007709DF">
        <w:rPr>
          <w:rFonts w:ascii="Times New Roman" w:hAnsi="Times New Roman" w:cs="Times New Roman"/>
          <w:lang w:val="fr-FR"/>
        </w:rPr>
        <w:t>elles-</w:t>
      </w:r>
      <w:r w:rsidR="00237201" w:rsidRPr="007709DF">
        <w:rPr>
          <w:rFonts w:ascii="Times New Roman" w:hAnsi="Times New Roman" w:cs="Times New Roman"/>
          <w:lang w:val="fr-FR"/>
        </w:rPr>
        <w:t>L</w:t>
      </w:r>
      <w:r w:rsidRPr="007709DF">
        <w:rPr>
          <w:rFonts w:ascii="Times New Roman" w:hAnsi="Times New Roman" w:cs="Times New Roman"/>
          <w:lang w:val="fr-FR"/>
        </w:rPr>
        <w:t>ettres</w:t>
      </w:r>
      <w:r w:rsidR="00693B3D" w:rsidRPr="00693B3D">
        <w:rPr>
          <w:rFonts w:ascii="Times New Roman" w:hAnsi="Times New Roman" w:cs="Times New Roman"/>
          <w:lang w:val="fr-FR"/>
        </w:rPr>
        <w:t>.</w:t>
      </w:r>
    </w:p>
    <w:p w14:paraId="6D53F2C9" w14:textId="424AAA83" w:rsidR="00E82D83" w:rsidRPr="00CE16B3" w:rsidRDefault="00CE16B3" w:rsidP="00732B42">
      <w:pPr>
        <w:rPr>
          <w:rFonts w:ascii="Times New Roman" w:hAnsi="Times New Roman" w:cs="Times New Roman"/>
          <w:lang w:val="fr-FR"/>
        </w:rPr>
      </w:pPr>
      <w:r w:rsidRPr="00CE16B3">
        <w:rPr>
          <w:rFonts w:ascii="Times New Roman" w:hAnsi="Times New Roman" w:cs="Times New Roman"/>
          <w:lang w:val="fr-FR"/>
        </w:rPr>
        <w:t xml:space="preserve">                            </w:t>
      </w:r>
      <w:r w:rsidR="00693B3D" w:rsidRPr="00693B3D">
        <w:rPr>
          <w:rFonts w:ascii="Times New Roman" w:hAnsi="Times New Roman" w:cs="Times New Roman"/>
          <w:lang w:val="fr-FR"/>
        </w:rPr>
        <w:t xml:space="preserve"> </w:t>
      </w:r>
      <w:r w:rsidRPr="00CE16B3">
        <w:rPr>
          <w:rFonts w:ascii="Times New Roman" w:hAnsi="Times New Roman" w:cs="Times New Roman"/>
          <w:lang w:val="fr-FR"/>
        </w:rPr>
        <w:t xml:space="preserve"> </w:t>
      </w:r>
      <w:r w:rsidR="00693B3D" w:rsidRPr="000C712B">
        <w:rPr>
          <w:rFonts w:ascii="Times New Roman" w:hAnsi="Times New Roman" w:cs="Times New Roman"/>
          <w:lang w:val="fr-FR"/>
        </w:rPr>
        <w:t xml:space="preserve">Membre </w:t>
      </w:r>
      <w:r w:rsidRPr="000C712B">
        <w:rPr>
          <w:rFonts w:ascii="Times New Roman" w:hAnsi="Times New Roman" w:cs="Times New Roman"/>
          <w:lang w:val="fr-FR"/>
        </w:rPr>
        <w:t>A</w:t>
      </w:r>
      <w:r w:rsidR="00693B3D" w:rsidRPr="000C712B">
        <w:rPr>
          <w:rFonts w:ascii="Times New Roman" w:hAnsi="Times New Roman" w:cs="Times New Roman"/>
          <w:lang w:val="fr-FR"/>
        </w:rPr>
        <w:t>ssoci</w:t>
      </w:r>
      <w:r w:rsidR="00DD722E" w:rsidRPr="000C712B">
        <w:rPr>
          <w:rFonts w:ascii="Times New Roman" w:hAnsi="Times New Roman" w:cs="Times New Roman"/>
          <w:lang w:val="fr-FR"/>
        </w:rPr>
        <w:t xml:space="preserve">é </w:t>
      </w:r>
      <w:r w:rsidRPr="000C712B">
        <w:rPr>
          <w:rFonts w:ascii="Times New Roman" w:hAnsi="Times New Roman" w:cs="Times New Roman"/>
          <w:lang w:val="fr-FR"/>
        </w:rPr>
        <w:t xml:space="preserve">étranger </w:t>
      </w:r>
      <w:r w:rsidR="00DD722E" w:rsidRPr="000C712B">
        <w:rPr>
          <w:rFonts w:ascii="Times New Roman" w:hAnsi="Times New Roman" w:cs="Times New Roman"/>
          <w:lang w:val="fr-FR"/>
        </w:rPr>
        <w:t>de l’Académie d’Athènes.</w:t>
      </w:r>
    </w:p>
    <w:p w14:paraId="133D233A" w14:textId="77777777" w:rsidR="00E82D83" w:rsidRPr="007709DF" w:rsidRDefault="00E82D83" w:rsidP="00732B42">
      <w:pPr>
        <w:rPr>
          <w:rFonts w:ascii="Times New Roman" w:hAnsi="Times New Roman" w:cs="Times New Roman"/>
          <w:lang w:val="fr-FR"/>
        </w:rPr>
      </w:pPr>
    </w:p>
    <w:p w14:paraId="78156CDC" w14:textId="32586915" w:rsidR="00E82D83" w:rsidRPr="007709DF" w:rsidRDefault="00E82D83" w:rsidP="00C6541D">
      <w:pPr>
        <w:rPr>
          <w:rFonts w:ascii="Times New Roman" w:hAnsi="Times New Roman" w:cs="Times New Roman"/>
          <w:b/>
          <w:bCs/>
        </w:rPr>
      </w:pPr>
      <w:r w:rsidRPr="007709DF">
        <w:rPr>
          <w:rFonts w:ascii="Times New Roman" w:hAnsi="Times New Roman" w:cs="Times New Roman"/>
          <w:b/>
          <w:bCs/>
          <w:i/>
          <w:iCs/>
        </w:rPr>
        <w:t>Part I</w:t>
      </w:r>
    </w:p>
    <w:p w14:paraId="16D1FD70" w14:textId="423E0EEC" w:rsidR="007229EF" w:rsidRPr="007709DF" w:rsidRDefault="007229EF" w:rsidP="00732B42">
      <w:pPr>
        <w:rPr>
          <w:rFonts w:ascii="Times New Roman" w:hAnsi="Times New Roman" w:cs="Times New Roman"/>
        </w:rPr>
      </w:pPr>
      <w:r w:rsidRPr="007709DF">
        <w:rPr>
          <w:rFonts w:ascii="Times New Roman" w:hAnsi="Times New Roman" w:cs="Times New Roman"/>
        </w:rPr>
        <w:t xml:space="preserve">Chair: </w:t>
      </w:r>
      <w:r w:rsidRPr="007709DF">
        <w:rPr>
          <w:rFonts w:ascii="Times New Roman" w:hAnsi="Times New Roman" w:cs="Times New Roman"/>
          <w:i/>
          <w:iCs/>
        </w:rPr>
        <w:t>Jean Christianidis</w:t>
      </w:r>
      <w:r w:rsidRPr="007709DF">
        <w:rPr>
          <w:rFonts w:ascii="Times New Roman" w:hAnsi="Times New Roman" w:cs="Times New Roman"/>
        </w:rPr>
        <w:t>, National and Kapodistrian University of Athens</w:t>
      </w:r>
    </w:p>
    <w:p w14:paraId="0FEC0014" w14:textId="77777777" w:rsidR="004E20E7" w:rsidRPr="004E20E7" w:rsidRDefault="004E20E7" w:rsidP="00732B42">
      <w:pPr>
        <w:rPr>
          <w:rFonts w:ascii="Times New Roman" w:hAnsi="Times New Roman" w:cs="Times New Roman"/>
          <w:b/>
          <w:bCs/>
          <w:i/>
          <w:iCs/>
        </w:rPr>
      </w:pPr>
    </w:p>
    <w:p w14:paraId="4BDAFA7F" w14:textId="269A7E4C" w:rsidR="00E82D83" w:rsidRPr="007709DF" w:rsidRDefault="00E82D83" w:rsidP="00732B42">
      <w:pPr>
        <w:rPr>
          <w:rFonts w:ascii="Times New Roman" w:hAnsi="Times New Roman" w:cs="Times New Roman"/>
        </w:rPr>
      </w:pPr>
      <w:r w:rsidRPr="007709DF">
        <w:rPr>
          <w:rFonts w:ascii="Times New Roman" w:hAnsi="Times New Roman" w:cs="Times New Roman"/>
          <w:b/>
          <w:bCs/>
          <w:i/>
          <w:iCs/>
        </w:rPr>
        <w:t>1</w:t>
      </w:r>
      <w:r w:rsidR="00C80A91">
        <w:rPr>
          <w:rFonts w:ascii="Times New Roman" w:hAnsi="Times New Roman" w:cs="Times New Roman"/>
          <w:b/>
          <w:bCs/>
          <w:i/>
          <w:iCs/>
        </w:rPr>
        <w:t>1</w:t>
      </w:r>
      <w:r w:rsidRPr="007709DF">
        <w:rPr>
          <w:rFonts w:ascii="Times New Roman" w:hAnsi="Times New Roman" w:cs="Times New Roman"/>
          <w:b/>
          <w:bCs/>
          <w:i/>
          <w:iCs/>
        </w:rPr>
        <w:t>:</w:t>
      </w:r>
      <w:r w:rsidR="00C80A91">
        <w:rPr>
          <w:rFonts w:ascii="Times New Roman" w:hAnsi="Times New Roman" w:cs="Times New Roman"/>
          <w:b/>
          <w:bCs/>
          <w:i/>
          <w:iCs/>
        </w:rPr>
        <w:t>00</w:t>
      </w:r>
      <w:r w:rsidRPr="007709DF">
        <w:rPr>
          <w:rFonts w:ascii="Times New Roman" w:hAnsi="Times New Roman" w:cs="Times New Roman"/>
          <w:b/>
          <w:bCs/>
          <w:i/>
          <w:iCs/>
        </w:rPr>
        <w:t>-1</w:t>
      </w:r>
      <w:r w:rsidR="00C80A91">
        <w:rPr>
          <w:rFonts w:ascii="Times New Roman" w:hAnsi="Times New Roman" w:cs="Times New Roman"/>
          <w:b/>
          <w:bCs/>
          <w:i/>
          <w:iCs/>
        </w:rPr>
        <w:t>1</w:t>
      </w:r>
      <w:r w:rsidRPr="007709DF">
        <w:rPr>
          <w:rFonts w:ascii="Times New Roman" w:hAnsi="Times New Roman" w:cs="Times New Roman"/>
          <w:b/>
          <w:bCs/>
          <w:i/>
          <w:iCs/>
        </w:rPr>
        <w:t>:</w:t>
      </w:r>
      <w:r w:rsidR="00C80A91">
        <w:rPr>
          <w:rFonts w:ascii="Times New Roman" w:hAnsi="Times New Roman" w:cs="Times New Roman"/>
          <w:b/>
          <w:bCs/>
          <w:i/>
          <w:iCs/>
        </w:rPr>
        <w:t>3</w:t>
      </w:r>
      <w:r w:rsidRPr="007709DF">
        <w:rPr>
          <w:rFonts w:ascii="Times New Roman" w:hAnsi="Times New Roman" w:cs="Times New Roman"/>
          <w:b/>
          <w:bCs/>
          <w:i/>
          <w:iCs/>
        </w:rPr>
        <w:t>0:</w:t>
      </w:r>
      <w:r w:rsidRPr="007709DF">
        <w:rPr>
          <w:rFonts w:ascii="Times New Roman" w:hAnsi="Times New Roman" w:cs="Times New Roman"/>
        </w:rPr>
        <w:t xml:space="preserve"> </w:t>
      </w:r>
      <w:r w:rsidR="007229EF" w:rsidRPr="007709DF">
        <w:rPr>
          <w:rFonts w:ascii="Times New Roman" w:hAnsi="Times New Roman" w:cs="Times New Roman"/>
        </w:rPr>
        <w:t xml:space="preserve">‘Medical </w:t>
      </w:r>
      <w:r w:rsidR="00956099" w:rsidRPr="007709DF">
        <w:rPr>
          <w:rFonts w:ascii="Times New Roman" w:hAnsi="Times New Roman" w:cs="Times New Roman"/>
        </w:rPr>
        <w:t>E</w:t>
      </w:r>
      <w:r w:rsidR="007229EF" w:rsidRPr="007709DF">
        <w:rPr>
          <w:rFonts w:ascii="Times New Roman" w:hAnsi="Times New Roman" w:cs="Times New Roman"/>
        </w:rPr>
        <w:t xml:space="preserve">thics and </w:t>
      </w:r>
      <w:r w:rsidR="00956099" w:rsidRPr="007709DF">
        <w:rPr>
          <w:rFonts w:ascii="Times New Roman" w:hAnsi="Times New Roman" w:cs="Times New Roman"/>
        </w:rPr>
        <w:t>A</w:t>
      </w:r>
      <w:r w:rsidR="007229EF" w:rsidRPr="007709DF">
        <w:rPr>
          <w:rFonts w:ascii="Times New Roman" w:hAnsi="Times New Roman" w:cs="Times New Roman"/>
        </w:rPr>
        <w:t>uthority in the Hippocratic Letters’</w:t>
      </w:r>
    </w:p>
    <w:p w14:paraId="3E5399E6" w14:textId="7A3AF3A4" w:rsidR="00E82D83" w:rsidRPr="007709DF" w:rsidRDefault="007229EF" w:rsidP="00732B42">
      <w:pPr>
        <w:rPr>
          <w:rFonts w:ascii="Times New Roman" w:hAnsi="Times New Roman" w:cs="Times New Roman"/>
          <w:lang w:val="fr-FR"/>
        </w:rPr>
      </w:pPr>
      <w:r w:rsidRPr="007709DF">
        <w:rPr>
          <w:rFonts w:ascii="Times New Roman" w:hAnsi="Times New Roman" w:cs="Times New Roman"/>
          <w:i/>
          <w:iCs/>
          <w:lang w:val="fr-FR"/>
        </w:rPr>
        <w:t>Antonio Ricciardetto</w:t>
      </w:r>
      <w:r w:rsidRPr="007709DF">
        <w:rPr>
          <w:rFonts w:ascii="Times New Roman" w:hAnsi="Times New Roman" w:cs="Times New Roman"/>
          <w:lang w:val="fr-FR"/>
        </w:rPr>
        <w:t xml:space="preserve">, Centre </w:t>
      </w:r>
      <w:r w:rsidR="00A55660" w:rsidRPr="007709DF">
        <w:rPr>
          <w:rFonts w:ascii="Times New Roman" w:hAnsi="Times New Roman" w:cs="Times New Roman"/>
          <w:lang w:val="fr-FR"/>
        </w:rPr>
        <w:t>N</w:t>
      </w:r>
      <w:r w:rsidRPr="007709DF">
        <w:rPr>
          <w:rFonts w:ascii="Times New Roman" w:hAnsi="Times New Roman" w:cs="Times New Roman"/>
          <w:lang w:val="fr-FR"/>
        </w:rPr>
        <w:t xml:space="preserve">ational de la </w:t>
      </w:r>
      <w:r w:rsidR="00A55660" w:rsidRPr="007709DF">
        <w:rPr>
          <w:rFonts w:ascii="Times New Roman" w:hAnsi="Times New Roman" w:cs="Times New Roman"/>
          <w:lang w:val="fr-FR"/>
        </w:rPr>
        <w:t>R</w:t>
      </w:r>
      <w:r w:rsidRPr="007709DF">
        <w:rPr>
          <w:rFonts w:ascii="Times New Roman" w:hAnsi="Times New Roman" w:cs="Times New Roman"/>
          <w:lang w:val="fr-FR"/>
        </w:rPr>
        <w:t xml:space="preserve">echerche </w:t>
      </w:r>
      <w:r w:rsidR="00A55660" w:rsidRPr="007709DF">
        <w:rPr>
          <w:rFonts w:ascii="Times New Roman" w:hAnsi="Times New Roman" w:cs="Times New Roman"/>
          <w:lang w:val="fr-FR"/>
        </w:rPr>
        <w:t>S</w:t>
      </w:r>
      <w:r w:rsidRPr="007709DF">
        <w:rPr>
          <w:rFonts w:ascii="Times New Roman" w:hAnsi="Times New Roman" w:cs="Times New Roman"/>
          <w:lang w:val="fr-FR"/>
        </w:rPr>
        <w:t>cientifique, Paris</w:t>
      </w:r>
    </w:p>
    <w:p w14:paraId="63B6D04A" w14:textId="77777777" w:rsidR="007229EF" w:rsidRPr="000C712B" w:rsidRDefault="007229EF" w:rsidP="00732B42">
      <w:pPr>
        <w:rPr>
          <w:rFonts w:ascii="Times New Roman" w:hAnsi="Times New Roman" w:cs="Times New Roman"/>
          <w:lang w:val="fr-FR"/>
        </w:rPr>
      </w:pPr>
    </w:p>
    <w:p w14:paraId="4DBCDB74" w14:textId="00241E1E" w:rsidR="00E82D83" w:rsidRPr="007709DF" w:rsidRDefault="00E82D83" w:rsidP="00732B42">
      <w:pPr>
        <w:rPr>
          <w:rFonts w:ascii="Times New Roman" w:hAnsi="Times New Roman" w:cs="Times New Roman"/>
        </w:rPr>
      </w:pPr>
      <w:r w:rsidRPr="007709DF">
        <w:rPr>
          <w:rFonts w:ascii="Times New Roman" w:hAnsi="Times New Roman" w:cs="Times New Roman"/>
          <w:b/>
          <w:bCs/>
          <w:i/>
          <w:iCs/>
        </w:rPr>
        <w:t>1</w:t>
      </w:r>
      <w:r w:rsidR="00C80A91">
        <w:rPr>
          <w:rFonts w:ascii="Times New Roman" w:hAnsi="Times New Roman" w:cs="Times New Roman"/>
          <w:b/>
          <w:bCs/>
          <w:i/>
          <w:iCs/>
        </w:rPr>
        <w:t>1</w:t>
      </w:r>
      <w:r w:rsidRPr="007709DF">
        <w:rPr>
          <w:rFonts w:ascii="Times New Roman" w:hAnsi="Times New Roman" w:cs="Times New Roman"/>
          <w:b/>
          <w:bCs/>
          <w:i/>
          <w:iCs/>
        </w:rPr>
        <w:t>:</w:t>
      </w:r>
      <w:r w:rsidR="00C80A91">
        <w:rPr>
          <w:rFonts w:ascii="Times New Roman" w:hAnsi="Times New Roman" w:cs="Times New Roman"/>
          <w:b/>
          <w:bCs/>
          <w:i/>
          <w:iCs/>
        </w:rPr>
        <w:t>3</w:t>
      </w:r>
      <w:r w:rsidRPr="007709DF">
        <w:rPr>
          <w:rFonts w:ascii="Times New Roman" w:hAnsi="Times New Roman" w:cs="Times New Roman"/>
          <w:b/>
          <w:bCs/>
          <w:i/>
          <w:iCs/>
        </w:rPr>
        <w:t>0-1</w:t>
      </w:r>
      <w:r w:rsidR="00C80A91">
        <w:rPr>
          <w:rFonts w:ascii="Times New Roman" w:hAnsi="Times New Roman" w:cs="Times New Roman"/>
          <w:b/>
          <w:bCs/>
          <w:i/>
          <w:iCs/>
        </w:rPr>
        <w:t>2</w:t>
      </w:r>
      <w:r w:rsidRPr="007709DF">
        <w:rPr>
          <w:rFonts w:ascii="Times New Roman" w:hAnsi="Times New Roman" w:cs="Times New Roman"/>
          <w:b/>
          <w:bCs/>
          <w:i/>
          <w:iCs/>
        </w:rPr>
        <w:t>:</w:t>
      </w:r>
      <w:r w:rsidR="00C80A91">
        <w:rPr>
          <w:rFonts w:ascii="Times New Roman" w:hAnsi="Times New Roman" w:cs="Times New Roman"/>
          <w:b/>
          <w:bCs/>
          <w:i/>
          <w:iCs/>
        </w:rPr>
        <w:t>0</w:t>
      </w:r>
      <w:r w:rsidRPr="007709DF">
        <w:rPr>
          <w:rFonts w:ascii="Times New Roman" w:hAnsi="Times New Roman" w:cs="Times New Roman"/>
          <w:b/>
          <w:bCs/>
          <w:i/>
          <w:iCs/>
        </w:rPr>
        <w:t>0:</w:t>
      </w:r>
      <w:r w:rsidRPr="007709DF">
        <w:rPr>
          <w:rFonts w:ascii="Times New Roman" w:hAnsi="Times New Roman" w:cs="Times New Roman"/>
        </w:rPr>
        <w:t xml:space="preserve"> </w:t>
      </w:r>
      <w:r w:rsidR="007229EF" w:rsidRPr="007709DF">
        <w:rPr>
          <w:rFonts w:ascii="Times New Roman" w:hAnsi="Times New Roman" w:cs="Times New Roman"/>
        </w:rPr>
        <w:t>‘</w:t>
      </w:r>
      <w:r w:rsidR="00A55660" w:rsidRPr="007709DF">
        <w:rPr>
          <w:rFonts w:ascii="Times New Roman" w:hAnsi="Times New Roman" w:cs="Times New Roman"/>
        </w:rPr>
        <w:t>Galen’s Medical Ethics : Hippocrates as an Authority</w:t>
      </w:r>
      <w:r w:rsidR="00956099" w:rsidRPr="007709DF">
        <w:rPr>
          <w:rFonts w:ascii="Times New Roman" w:hAnsi="Times New Roman" w:cs="Times New Roman"/>
        </w:rPr>
        <w:t>’</w:t>
      </w:r>
    </w:p>
    <w:p w14:paraId="1166CF69" w14:textId="4B5DAE94" w:rsidR="00E82D83" w:rsidRPr="007709DF" w:rsidRDefault="007229EF" w:rsidP="00732B42">
      <w:pPr>
        <w:rPr>
          <w:rFonts w:ascii="Times New Roman" w:hAnsi="Times New Roman" w:cs="Times New Roman"/>
          <w:lang w:val="fr-FR"/>
        </w:rPr>
      </w:pPr>
      <w:r w:rsidRPr="007709DF">
        <w:rPr>
          <w:rFonts w:ascii="Times New Roman" w:hAnsi="Times New Roman" w:cs="Times New Roman"/>
          <w:i/>
          <w:iCs/>
          <w:lang w:val="fr-FR"/>
        </w:rPr>
        <w:t>Véronique Boudon-Millot</w:t>
      </w:r>
      <w:r w:rsidRPr="007709DF">
        <w:rPr>
          <w:rFonts w:ascii="Times New Roman" w:hAnsi="Times New Roman" w:cs="Times New Roman"/>
          <w:lang w:val="fr-FR"/>
        </w:rPr>
        <w:t xml:space="preserve">, Centre </w:t>
      </w:r>
      <w:r w:rsidR="00A55660" w:rsidRPr="007709DF">
        <w:rPr>
          <w:rFonts w:ascii="Times New Roman" w:hAnsi="Times New Roman" w:cs="Times New Roman"/>
          <w:lang w:val="fr-FR"/>
        </w:rPr>
        <w:t>N</w:t>
      </w:r>
      <w:r w:rsidRPr="007709DF">
        <w:rPr>
          <w:rFonts w:ascii="Times New Roman" w:hAnsi="Times New Roman" w:cs="Times New Roman"/>
          <w:lang w:val="fr-FR"/>
        </w:rPr>
        <w:t xml:space="preserve">ational de la </w:t>
      </w:r>
      <w:r w:rsidR="00A55660" w:rsidRPr="007709DF">
        <w:rPr>
          <w:rFonts w:ascii="Times New Roman" w:hAnsi="Times New Roman" w:cs="Times New Roman"/>
          <w:lang w:val="fr-FR"/>
        </w:rPr>
        <w:t>R</w:t>
      </w:r>
      <w:r w:rsidRPr="007709DF">
        <w:rPr>
          <w:rFonts w:ascii="Times New Roman" w:hAnsi="Times New Roman" w:cs="Times New Roman"/>
          <w:lang w:val="fr-FR"/>
        </w:rPr>
        <w:t xml:space="preserve">echerche </w:t>
      </w:r>
      <w:r w:rsidR="00A55660" w:rsidRPr="007709DF">
        <w:rPr>
          <w:rFonts w:ascii="Times New Roman" w:hAnsi="Times New Roman" w:cs="Times New Roman"/>
          <w:lang w:val="fr-FR"/>
        </w:rPr>
        <w:t>S</w:t>
      </w:r>
      <w:r w:rsidRPr="007709DF">
        <w:rPr>
          <w:rFonts w:ascii="Times New Roman" w:hAnsi="Times New Roman" w:cs="Times New Roman"/>
          <w:lang w:val="fr-FR"/>
        </w:rPr>
        <w:t>cientifique, Paris</w:t>
      </w:r>
    </w:p>
    <w:p w14:paraId="43DCF646" w14:textId="77777777" w:rsidR="007229EF" w:rsidRPr="007709DF" w:rsidRDefault="007229EF" w:rsidP="00732B42">
      <w:pPr>
        <w:rPr>
          <w:rFonts w:ascii="Times New Roman" w:hAnsi="Times New Roman" w:cs="Times New Roman"/>
          <w:lang w:val="fr-FR"/>
        </w:rPr>
      </w:pPr>
    </w:p>
    <w:p w14:paraId="307E286A" w14:textId="6DD8DDFF" w:rsidR="00E82D83" w:rsidRPr="007709DF" w:rsidRDefault="00E82D83" w:rsidP="00732B42">
      <w:pPr>
        <w:rPr>
          <w:rFonts w:ascii="Times New Roman" w:hAnsi="Times New Roman" w:cs="Times New Roman"/>
        </w:rPr>
      </w:pPr>
      <w:r w:rsidRPr="007709DF">
        <w:rPr>
          <w:rFonts w:ascii="Times New Roman" w:hAnsi="Times New Roman" w:cs="Times New Roman"/>
          <w:b/>
          <w:bCs/>
          <w:i/>
          <w:iCs/>
        </w:rPr>
        <w:t>1</w:t>
      </w:r>
      <w:r w:rsidR="00C80A91">
        <w:rPr>
          <w:rFonts w:ascii="Times New Roman" w:hAnsi="Times New Roman" w:cs="Times New Roman"/>
          <w:b/>
          <w:bCs/>
          <w:i/>
          <w:iCs/>
        </w:rPr>
        <w:t>2</w:t>
      </w:r>
      <w:r w:rsidRPr="007709DF">
        <w:rPr>
          <w:rFonts w:ascii="Times New Roman" w:hAnsi="Times New Roman" w:cs="Times New Roman"/>
          <w:b/>
          <w:bCs/>
          <w:i/>
          <w:iCs/>
        </w:rPr>
        <w:t>:</w:t>
      </w:r>
      <w:r w:rsidR="00C80A91">
        <w:rPr>
          <w:rFonts w:ascii="Times New Roman" w:hAnsi="Times New Roman" w:cs="Times New Roman"/>
          <w:b/>
          <w:bCs/>
          <w:i/>
          <w:iCs/>
        </w:rPr>
        <w:t>0</w:t>
      </w:r>
      <w:r w:rsidRPr="007709DF">
        <w:rPr>
          <w:rFonts w:ascii="Times New Roman" w:hAnsi="Times New Roman" w:cs="Times New Roman"/>
          <w:b/>
          <w:bCs/>
          <w:i/>
          <w:iCs/>
        </w:rPr>
        <w:t>0-12:</w:t>
      </w:r>
      <w:r w:rsidR="00C80A91">
        <w:rPr>
          <w:rFonts w:ascii="Times New Roman" w:hAnsi="Times New Roman" w:cs="Times New Roman"/>
          <w:b/>
          <w:bCs/>
          <w:i/>
          <w:iCs/>
        </w:rPr>
        <w:t>3</w:t>
      </w:r>
      <w:r w:rsidRPr="007709DF">
        <w:rPr>
          <w:rFonts w:ascii="Times New Roman" w:hAnsi="Times New Roman" w:cs="Times New Roman"/>
          <w:b/>
          <w:bCs/>
          <w:i/>
          <w:iCs/>
        </w:rPr>
        <w:t>0:</w:t>
      </w:r>
      <w:r w:rsidRPr="007709DF">
        <w:rPr>
          <w:rFonts w:ascii="Times New Roman" w:hAnsi="Times New Roman" w:cs="Times New Roman"/>
        </w:rPr>
        <w:t xml:space="preserve"> </w:t>
      </w:r>
      <w:r w:rsidR="00956099" w:rsidRPr="007709DF">
        <w:rPr>
          <w:rFonts w:ascii="Times New Roman" w:hAnsi="Times New Roman" w:cs="Times New Roman"/>
        </w:rPr>
        <w:t>‘Strategies of Medical Authority in Aretaeus’</w:t>
      </w:r>
    </w:p>
    <w:p w14:paraId="43BD1855" w14:textId="4DF29356" w:rsidR="00E82D83" w:rsidRPr="007709DF" w:rsidRDefault="00956099" w:rsidP="00732B42">
      <w:pPr>
        <w:rPr>
          <w:rFonts w:ascii="Times New Roman" w:hAnsi="Times New Roman" w:cs="Times New Roman"/>
        </w:rPr>
      </w:pPr>
      <w:r w:rsidRPr="007709DF">
        <w:rPr>
          <w:rFonts w:ascii="Times New Roman" w:hAnsi="Times New Roman" w:cs="Times New Roman"/>
          <w:i/>
          <w:iCs/>
        </w:rPr>
        <w:t>Sophia Xenophontos</w:t>
      </w:r>
      <w:r w:rsidRPr="007709DF">
        <w:rPr>
          <w:rFonts w:ascii="Times New Roman" w:hAnsi="Times New Roman" w:cs="Times New Roman"/>
        </w:rPr>
        <w:t>, Academy of Athens</w:t>
      </w:r>
    </w:p>
    <w:p w14:paraId="56DE9DA5" w14:textId="77777777" w:rsidR="00956099" w:rsidRPr="007709DF" w:rsidRDefault="00956099" w:rsidP="00732B42">
      <w:pPr>
        <w:rPr>
          <w:rFonts w:ascii="Times New Roman" w:hAnsi="Times New Roman" w:cs="Times New Roman"/>
        </w:rPr>
      </w:pPr>
    </w:p>
    <w:p w14:paraId="722137ED" w14:textId="25E22FF8" w:rsidR="00E82D83" w:rsidRPr="007709DF" w:rsidRDefault="00E82D83" w:rsidP="00732B42">
      <w:pPr>
        <w:rPr>
          <w:rFonts w:ascii="Times New Roman" w:hAnsi="Times New Roman" w:cs="Times New Roman"/>
        </w:rPr>
      </w:pPr>
      <w:r w:rsidRPr="007709DF">
        <w:rPr>
          <w:rFonts w:ascii="Times New Roman" w:hAnsi="Times New Roman" w:cs="Times New Roman"/>
          <w:b/>
          <w:bCs/>
          <w:i/>
          <w:iCs/>
        </w:rPr>
        <w:t>12:</w:t>
      </w:r>
      <w:r w:rsidR="00C80A91">
        <w:rPr>
          <w:rFonts w:ascii="Times New Roman" w:hAnsi="Times New Roman" w:cs="Times New Roman"/>
          <w:b/>
          <w:bCs/>
          <w:i/>
          <w:iCs/>
        </w:rPr>
        <w:t>3</w:t>
      </w:r>
      <w:r w:rsidRPr="007709DF">
        <w:rPr>
          <w:rFonts w:ascii="Times New Roman" w:hAnsi="Times New Roman" w:cs="Times New Roman"/>
          <w:b/>
          <w:bCs/>
          <w:i/>
          <w:iCs/>
        </w:rPr>
        <w:t>0-1</w:t>
      </w:r>
      <w:r w:rsidR="00C80A91">
        <w:rPr>
          <w:rFonts w:ascii="Times New Roman" w:hAnsi="Times New Roman" w:cs="Times New Roman"/>
          <w:b/>
          <w:bCs/>
          <w:i/>
          <w:iCs/>
        </w:rPr>
        <w:t>3</w:t>
      </w:r>
      <w:r w:rsidRPr="007709DF">
        <w:rPr>
          <w:rFonts w:ascii="Times New Roman" w:hAnsi="Times New Roman" w:cs="Times New Roman"/>
          <w:b/>
          <w:bCs/>
          <w:i/>
          <w:iCs/>
        </w:rPr>
        <w:t>:</w:t>
      </w:r>
      <w:r w:rsidR="00C80A91">
        <w:rPr>
          <w:rFonts w:ascii="Times New Roman" w:hAnsi="Times New Roman" w:cs="Times New Roman"/>
          <w:b/>
          <w:bCs/>
          <w:i/>
          <w:iCs/>
        </w:rPr>
        <w:t>0</w:t>
      </w:r>
      <w:r w:rsidRPr="007709DF">
        <w:rPr>
          <w:rFonts w:ascii="Times New Roman" w:hAnsi="Times New Roman" w:cs="Times New Roman"/>
          <w:b/>
          <w:bCs/>
          <w:i/>
          <w:iCs/>
        </w:rPr>
        <w:t>0:</w:t>
      </w:r>
      <w:r w:rsidRPr="007709DF">
        <w:rPr>
          <w:rFonts w:ascii="Times New Roman" w:hAnsi="Times New Roman" w:cs="Times New Roman"/>
        </w:rPr>
        <w:t xml:space="preserve"> Coffee</w:t>
      </w:r>
      <w:r w:rsidR="008D6778" w:rsidRPr="007709DF">
        <w:rPr>
          <w:rFonts w:ascii="Times New Roman" w:hAnsi="Times New Roman" w:cs="Times New Roman"/>
        </w:rPr>
        <w:t>/Tea</w:t>
      </w:r>
    </w:p>
    <w:p w14:paraId="72B89C46" w14:textId="77777777" w:rsidR="000C712B" w:rsidRPr="00C80A91" w:rsidRDefault="000C712B" w:rsidP="00E82D83">
      <w:pPr>
        <w:rPr>
          <w:rFonts w:ascii="Times New Roman" w:hAnsi="Times New Roman" w:cs="Times New Roman"/>
          <w:b/>
          <w:bCs/>
          <w:i/>
          <w:iCs/>
        </w:rPr>
      </w:pPr>
    </w:p>
    <w:p w14:paraId="19868B48" w14:textId="05ED112D" w:rsidR="00732B42" w:rsidRPr="007709DF" w:rsidRDefault="00E82D83" w:rsidP="00E82D83">
      <w:pPr>
        <w:rPr>
          <w:rFonts w:ascii="Times New Roman" w:hAnsi="Times New Roman" w:cs="Times New Roman"/>
          <w:b/>
          <w:bCs/>
        </w:rPr>
      </w:pPr>
      <w:r w:rsidRPr="007709DF">
        <w:rPr>
          <w:rFonts w:ascii="Times New Roman" w:hAnsi="Times New Roman" w:cs="Times New Roman"/>
          <w:b/>
          <w:bCs/>
          <w:i/>
          <w:iCs/>
        </w:rPr>
        <w:t>Part II</w:t>
      </w:r>
    </w:p>
    <w:p w14:paraId="52D0FBB9" w14:textId="5B645587" w:rsidR="00A1633F" w:rsidRPr="007709DF" w:rsidRDefault="00A1633F" w:rsidP="00A1633F">
      <w:pPr>
        <w:rPr>
          <w:rFonts w:ascii="Times New Roman" w:hAnsi="Times New Roman" w:cs="Times New Roman"/>
        </w:rPr>
      </w:pPr>
      <w:r w:rsidRPr="007709DF">
        <w:rPr>
          <w:rFonts w:ascii="Times New Roman" w:hAnsi="Times New Roman" w:cs="Times New Roman"/>
        </w:rPr>
        <w:t xml:space="preserve">Chair: </w:t>
      </w:r>
      <w:r w:rsidRPr="007709DF">
        <w:rPr>
          <w:rFonts w:ascii="Times New Roman" w:hAnsi="Times New Roman" w:cs="Times New Roman"/>
          <w:i/>
          <w:iCs/>
        </w:rPr>
        <w:t>Grammatiki Karla</w:t>
      </w:r>
      <w:r w:rsidRPr="007709DF">
        <w:rPr>
          <w:rFonts w:ascii="Times New Roman" w:hAnsi="Times New Roman" w:cs="Times New Roman"/>
        </w:rPr>
        <w:t>, National and Kapodistrian University of Athens</w:t>
      </w:r>
    </w:p>
    <w:p w14:paraId="041B8C17" w14:textId="77777777" w:rsidR="004E20E7" w:rsidRPr="004E20E7" w:rsidRDefault="004E20E7" w:rsidP="00E82D83">
      <w:pPr>
        <w:rPr>
          <w:rFonts w:ascii="Times New Roman" w:hAnsi="Times New Roman" w:cs="Times New Roman"/>
          <w:b/>
          <w:bCs/>
          <w:i/>
          <w:iCs/>
        </w:rPr>
      </w:pPr>
    </w:p>
    <w:p w14:paraId="24791DD8" w14:textId="6BCBCA44" w:rsidR="00240E3B" w:rsidRPr="007709DF" w:rsidRDefault="00E82D83" w:rsidP="00E82D83">
      <w:pPr>
        <w:rPr>
          <w:rFonts w:ascii="Times New Roman" w:hAnsi="Times New Roman" w:cs="Times New Roman"/>
        </w:rPr>
      </w:pPr>
      <w:r w:rsidRPr="007709DF">
        <w:rPr>
          <w:rFonts w:ascii="Times New Roman" w:hAnsi="Times New Roman" w:cs="Times New Roman"/>
          <w:b/>
          <w:bCs/>
          <w:i/>
          <w:iCs/>
        </w:rPr>
        <w:t>1</w:t>
      </w:r>
      <w:r w:rsidR="00C80A91">
        <w:rPr>
          <w:rFonts w:ascii="Times New Roman" w:hAnsi="Times New Roman" w:cs="Times New Roman"/>
          <w:b/>
          <w:bCs/>
          <w:i/>
          <w:iCs/>
        </w:rPr>
        <w:t>3</w:t>
      </w:r>
      <w:r w:rsidRPr="007709DF">
        <w:rPr>
          <w:rFonts w:ascii="Times New Roman" w:hAnsi="Times New Roman" w:cs="Times New Roman"/>
          <w:b/>
          <w:bCs/>
          <w:i/>
          <w:iCs/>
        </w:rPr>
        <w:t>:</w:t>
      </w:r>
      <w:r w:rsidR="00C80A91">
        <w:rPr>
          <w:rFonts w:ascii="Times New Roman" w:hAnsi="Times New Roman" w:cs="Times New Roman"/>
          <w:b/>
          <w:bCs/>
          <w:i/>
          <w:iCs/>
        </w:rPr>
        <w:t>0</w:t>
      </w:r>
      <w:r w:rsidRPr="007709DF">
        <w:rPr>
          <w:rFonts w:ascii="Times New Roman" w:hAnsi="Times New Roman" w:cs="Times New Roman"/>
          <w:b/>
          <w:bCs/>
          <w:i/>
          <w:iCs/>
        </w:rPr>
        <w:t>0-13:</w:t>
      </w:r>
      <w:r w:rsidR="00C80A91">
        <w:rPr>
          <w:rFonts w:ascii="Times New Roman" w:hAnsi="Times New Roman" w:cs="Times New Roman"/>
          <w:b/>
          <w:bCs/>
          <w:i/>
          <w:iCs/>
        </w:rPr>
        <w:t>3</w:t>
      </w:r>
      <w:r w:rsidRPr="007709DF">
        <w:rPr>
          <w:rFonts w:ascii="Times New Roman" w:hAnsi="Times New Roman" w:cs="Times New Roman"/>
          <w:b/>
          <w:bCs/>
          <w:i/>
          <w:iCs/>
        </w:rPr>
        <w:t>0:</w:t>
      </w:r>
      <w:r w:rsidRPr="007709DF">
        <w:rPr>
          <w:rFonts w:ascii="Times New Roman" w:hAnsi="Times New Roman" w:cs="Times New Roman"/>
        </w:rPr>
        <w:t xml:space="preserve"> </w:t>
      </w:r>
      <w:r w:rsidR="002C1CE1" w:rsidRPr="007709DF">
        <w:rPr>
          <w:rFonts w:ascii="Times New Roman" w:hAnsi="Times New Roman" w:cs="Times New Roman"/>
        </w:rPr>
        <w:t>‘Soranus’s Authorial Stance’</w:t>
      </w:r>
    </w:p>
    <w:p w14:paraId="2AA5C100" w14:textId="54029A14" w:rsidR="00E82D83" w:rsidRPr="007709DF" w:rsidRDefault="00E82D83" w:rsidP="00E82D83">
      <w:pPr>
        <w:rPr>
          <w:rFonts w:ascii="Times New Roman" w:hAnsi="Times New Roman" w:cs="Times New Roman"/>
        </w:rPr>
      </w:pPr>
      <w:r w:rsidRPr="007709DF">
        <w:rPr>
          <w:rFonts w:ascii="Times New Roman" w:hAnsi="Times New Roman" w:cs="Times New Roman"/>
          <w:i/>
          <w:iCs/>
        </w:rPr>
        <w:t>Giulia Ecca</w:t>
      </w:r>
      <w:r w:rsidR="00240E3B" w:rsidRPr="007709DF">
        <w:rPr>
          <w:rFonts w:ascii="Times New Roman" w:hAnsi="Times New Roman" w:cs="Times New Roman"/>
        </w:rPr>
        <w:t>, Università degli Studi “La Sapienza” di Roma</w:t>
      </w:r>
    </w:p>
    <w:p w14:paraId="2B4305BD" w14:textId="77777777" w:rsidR="00E82D83" w:rsidRPr="007709DF" w:rsidRDefault="00E82D83" w:rsidP="00E82D83">
      <w:pPr>
        <w:rPr>
          <w:rFonts w:ascii="Times New Roman" w:hAnsi="Times New Roman" w:cs="Times New Roman"/>
        </w:rPr>
      </w:pPr>
    </w:p>
    <w:p w14:paraId="57A4962B" w14:textId="65F66AE1" w:rsidR="00240E3B" w:rsidRPr="007709DF" w:rsidRDefault="00E82D83" w:rsidP="00E82D83">
      <w:pPr>
        <w:rPr>
          <w:rFonts w:ascii="Times New Roman" w:hAnsi="Times New Roman" w:cs="Times New Roman"/>
        </w:rPr>
      </w:pPr>
      <w:r w:rsidRPr="007709DF">
        <w:rPr>
          <w:rFonts w:ascii="Times New Roman" w:hAnsi="Times New Roman" w:cs="Times New Roman"/>
          <w:b/>
          <w:bCs/>
          <w:i/>
          <w:iCs/>
        </w:rPr>
        <w:t>13:</w:t>
      </w:r>
      <w:r w:rsidR="00C80A91">
        <w:rPr>
          <w:rFonts w:ascii="Times New Roman" w:hAnsi="Times New Roman" w:cs="Times New Roman"/>
          <w:b/>
          <w:bCs/>
          <w:i/>
          <w:iCs/>
        </w:rPr>
        <w:t>3</w:t>
      </w:r>
      <w:r w:rsidRPr="007709DF">
        <w:rPr>
          <w:rFonts w:ascii="Times New Roman" w:hAnsi="Times New Roman" w:cs="Times New Roman"/>
          <w:b/>
          <w:bCs/>
          <w:i/>
          <w:iCs/>
        </w:rPr>
        <w:t>0-1</w:t>
      </w:r>
      <w:r w:rsidR="00C80A91">
        <w:rPr>
          <w:rFonts w:ascii="Times New Roman" w:hAnsi="Times New Roman" w:cs="Times New Roman"/>
          <w:b/>
          <w:bCs/>
          <w:i/>
          <w:iCs/>
        </w:rPr>
        <w:t>4</w:t>
      </w:r>
      <w:r w:rsidRPr="007709DF">
        <w:rPr>
          <w:rFonts w:ascii="Times New Roman" w:hAnsi="Times New Roman" w:cs="Times New Roman"/>
          <w:b/>
          <w:bCs/>
          <w:i/>
          <w:iCs/>
        </w:rPr>
        <w:t>:</w:t>
      </w:r>
      <w:r w:rsidR="00C80A91">
        <w:rPr>
          <w:rFonts w:ascii="Times New Roman" w:hAnsi="Times New Roman" w:cs="Times New Roman"/>
          <w:b/>
          <w:bCs/>
          <w:i/>
          <w:iCs/>
        </w:rPr>
        <w:t>0</w:t>
      </w:r>
      <w:r w:rsidRPr="007709DF">
        <w:rPr>
          <w:rFonts w:ascii="Times New Roman" w:hAnsi="Times New Roman" w:cs="Times New Roman"/>
          <w:b/>
          <w:bCs/>
          <w:i/>
          <w:iCs/>
        </w:rPr>
        <w:t>0:</w:t>
      </w:r>
      <w:r w:rsidRPr="007709DF">
        <w:rPr>
          <w:rFonts w:ascii="Times New Roman" w:hAnsi="Times New Roman" w:cs="Times New Roman"/>
        </w:rPr>
        <w:t xml:space="preserve"> </w:t>
      </w:r>
      <w:r w:rsidR="00711320" w:rsidRPr="007709DF">
        <w:rPr>
          <w:rFonts w:ascii="Times New Roman" w:hAnsi="Times New Roman" w:cs="Times New Roman"/>
        </w:rPr>
        <w:t>‘</w:t>
      </w:r>
      <w:r w:rsidR="00A55660" w:rsidRPr="007709DF">
        <w:rPr>
          <w:rFonts w:ascii="Times New Roman" w:hAnsi="Times New Roman" w:cs="Times New Roman"/>
        </w:rPr>
        <w:t>Galenic Medical Authority in the Context of the Second Sophistic</w:t>
      </w:r>
      <w:r w:rsidR="00711320" w:rsidRPr="007709DF">
        <w:rPr>
          <w:rFonts w:ascii="Times New Roman" w:hAnsi="Times New Roman" w:cs="Times New Roman"/>
        </w:rPr>
        <w:t>’</w:t>
      </w:r>
    </w:p>
    <w:p w14:paraId="3DDF635E" w14:textId="1BE5BFEB" w:rsidR="00E82D83" w:rsidRPr="007709DF" w:rsidRDefault="00E82D83" w:rsidP="00E82D83">
      <w:pPr>
        <w:rPr>
          <w:rFonts w:ascii="Times New Roman" w:hAnsi="Times New Roman" w:cs="Times New Roman"/>
        </w:rPr>
      </w:pPr>
      <w:r w:rsidRPr="007709DF">
        <w:rPr>
          <w:rFonts w:ascii="Times New Roman" w:hAnsi="Times New Roman" w:cs="Times New Roman"/>
          <w:i/>
          <w:iCs/>
        </w:rPr>
        <w:t>Athena Bazou</w:t>
      </w:r>
      <w:r w:rsidR="00240E3B" w:rsidRPr="007709DF">
        <w:rPr>
          <w:rFonts w:ascii="Times New Roman" w:hAnsi="Times New Roman" w:cs="Times New Roman"/>
        </w:rPr>
        <w:t>, National and Kapodistrian University of Athens</w:t>
      </w:r>
    </w:p>
    <w:p w14:paraId="73639BDE" w14:textId="77777777" w:rsidR="00E82D83" w:rsidRPr="007709DF" w:rsidRDefault="00E82D83" w:rsidP="00E82D83">
      <w:pPr>
        <w:rPr>
          <w:rFonts w:ascii="Times New Roman" w:hAnsi="Times New Roman" w:cs="Times New Roman"/>
        </w:rPr>
      </w:pPr>
    </w:p>
    <w:p w14:paraId="039D4A68" w14:textId="3EDF975E" w:rsidR="00240E3B" w:rsidRPr="007709DF" w:rsidRDefault="00E82D83" w:rsidP="00E82D83">
      <w:pPr>
        <w:rPr>
          <w:rFonts w:ascii="Times New Roman" w:hAnsi="Times New Roman" w:cs="Times New Roman"/>
        </w:rPr>
      </w:pPr>
      <w:r w:rsidRPr="007709DF">
        <w:rPr>
          <w:rFonts w:ascii="Times New Roman" w:hAnsi="Times New Roman" w:cs="Times New Roman"/>
          <w:b/>
          <w:bCs/>
          <w:i/>
          <w:iCs/>
        </w:rPr>
        <w:t>1</w:t>
      </w:r>
      <w:r w:rsidR="00C80A91">
        <w:rPr>
          <w:rFonts w:ascii="Times New Roman" w:hAnsi="Times New Roman" w:cs="Times New Roman"/>
          <w:b/>
          <w:bCs/>
          <w:i/>
          <w:iCs/>
        </w:rPr>
        <w:t>4</w:t>
      </w:r>
      <w:r w:rsidRPr="007709DF">
        <w:rPr>
          <w:rFonts w:ascii="Times New Roman" w:hAnsi="Times New Roman" w:cs="Times New Roman"/>
          <w:b/>
          <w:bCs/>
          <w:i/>
          <w:iCs/>
        </w:rPr>
        <w:t>:</w:t>
      </w:r>
      <w:r w:rsidR="00C80A91">
        <w:rPr>
          <w:rFonts w:ascii="Times New Roman" w:hAnsi="Times New Roman" w:cs="Times New Roman"/>
          <w:b/>
          <w:bCs/>
          <w:i/>
          <w:iCs/>
        </w:rPr>
        <w:t>0</w:t>
      </w:r>
      <w:r w:rsidRPr="007709DF">
        <w:rPr>
          <w:rFonts w:ascii="Times New Roman" w:hAnsi="Times New Roman" w:cs="Times New Roman"/>
          <w:b/>
          <w:bCs/>
          <w:i/>
          <w:iCs/>
        </w:rPr>
        <w:t>0-14:</w:t>
      </w:r>
      <w:r w:rsidR="00C80A91">
        <w:rPr>
          <w:rFonts w:ascii="Times New Roman" w:hAnsi="Times New Roman" w:cs="Times New Roman"/>
          <w:b/>
          <w:bCs/>
          <w:i/>
          <w:iCs/>
        </w:rPr>
        <w:t>3</w:t>
      </w:r>
      <w:r w:rsidRPr="007709DF">
        <w:rPr>
          <w:rFonts w:ascii="Times New Roman" w:hAnsi="Times New Roman" w:cs="Times New Roman"/>
          <w:b/>
          <w:bCs/>
          <w:i/>
          <w:iCs/>
        </w:rPr>
        <w:t>0:</w:t>
      </w:r>
      <w:r w:rsidRPr="007709DF">
        <w:rPr>
          <w:rFonts w:ascii="Times New Roman" w:hAnsi="Times New Roman" w:cs="Times New Roman"/>
        </w:rPr>
        <w:t xml:space="preserve"> </w:t>
      </w:r>
      <w:r w:rsidR="00011246" w:rsidRPr="007709DF">
        <w:rPr>
          <w:rFonts w:ascii="Times New Roman" w:hAnsi="Times New Roman" w:cs="Times New Roman"/>
        </w:rPr>
        <w:t>‘Alexander of Tralles’s Clinical Ethics’</w:t>
      </w:r>
    </w:p>
    <w:p w14:paraId="18F8BEA1" w14:textId="1AC9BBB6" w:rsidR="00A4346C" w:rsidRPr="00732B42" w:rsidRDefault="00E82D83" w:rsidP="004E20E7">
      <w:pPr>
        <w:rPr>
          <w:rFonts w:ascii="Times New Roman" w:hAnsi="Times New Roman" w:cs="Times New Roman"/>
          <w:lang w:val="en-GB"/>
        </w:rPr>
      </w:pPr>
      <w:r w:rsidRPr="007709DF">
        <w:rPr>
          <w:rFonts w:ascii="Times New Roman" w:hAnsi="Times New Roman" w:cs="Times New Roman"/>
          <w:i/>
          <w:iCs/>
        </w:rPr>
        <w:t>Petros</w:t>
      </w:r>
      <w:r w:rsidR="00240E3B" w:rsidRPr="007709DF">
        <w:rPr>
          <w:rFonts w:ascii="Times New Roman" w:hAnsi="Times New Roman" w:cs="Times New Roman"/>
          <w:i/>
          <w:iCs/>
        </w:rPr>
        <w:t xml:space="preserve"> Bouras-Vallianatos</w:t>
      </w:r>
      <w:r w:rsidR="00240E3B" w:rsidRPr="007709DF">
        <w:rPr>
          <w:rFonts w:ascii="Times New Roman" w:hAnsi="Times New Roman" w:cs="Times New Roman"/>
        </w:rPr>
        <w:t>, National and Kapodistrian University of Athens</w:t>
      </w:r>
    </w:p>
    <w:sectPr w:rsidR="00A4346C" w:rsidRPr="00732B42" w:rsidSect="004E20E7">
      <w:pgSz w:w="12240" w:h="15840"/>
      <w:pgMar w:top="426" w:right="1440" w:bottom="14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A97"/>
    <w:rsid w:val="00011246"/>
    <w:rsid w:val="000C712B"/>
    <w:rsid w:val="000E6AE2"/>
    <w:rsid w:val="00152C27"/>
    <w:rsid w:val="00232A97"/>
    <w:rsid w:val="00237201"/>
    <w:rsid w:val="00240E3B"/>
    <w:rsid w:val="002C1CE1"/>
    <w:rsid w:val="004E20E7"/>
    <w:rsid w:val="00546368"/>
    <w:rsid w:val="005C159B"/>
    <w:rsid w:val="005F12E5"/>
    <w:rsid w:val="00623DD7"/>
    <w:rsid w:val="00671576"/>
    <w:rsid w:val="00693B3D"/>
    <w:rsid w:val="00711320"/>
    <w:rsid w:val="007229EF"/>
    <w:rsid w:val="00732B42"/>
    <w:rsid w:val="007709DF"/>
    <w:rsid w:val="008D6778"/>
    <w:rsid w:val="00956099"/>
    <w:rsid w:val="009C689F"/>
    <w:rsid w:val="00A1633F"/>
    <w:rsid w:val="00A4346C"/>
    <w:rsid w:val="00A55660"/>
    <w:rsid w:val="00B02B02"/>
    <w:rsid w:val="00C6541D"/>
    <w:rsid w:val="00C80A91"/>
    <w:rsid w:val="00CC6A77"/>
    <w:rsid w:val="00CE16B3"/>
    <w:rsid w:val="00CF4596"/>
    <w:rsid w:val="00D00A93"/>
    <w:rsid w:val="00D655BF"/>
    <w:rsid w:val="00DD722E"/>
    <w:rsid w:val="00E8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41C35"/>
  <w15:chartTrackingRefBased/>
  <w15:docId w15:val="{78DC0F63-E90E-8549-8A30-820CC4BB5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2A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2A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A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2A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2A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A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A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A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A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2A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2A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2A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2A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2A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A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A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A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A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2A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2A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A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2A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2A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2A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2A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2A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A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A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2A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229E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29EF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E16B3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E16B3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49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1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4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47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24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Petros Bouras-Vallianatos</dc:creator>
  <cp:keywords/>
  <dc:description/>
  <cp:lastModifiedBy>Athena Bazou</cp:lastModifiedBy>
  <cp:revision>2</cp:revision>
  <dcterms:created xsi:type="dcterms:W3CDTF">2026-02-12T07:14:00Z</dcterms:created>
  <dcterms:modified xsi:type="dcterms:W3CDTF">2026-02-12T07:14:00Z</dcterms:modified>
</cp:coreProperties>
</file>